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F43B" w14:textId="0B01F601" w:rsidR="00A905C1" w:rsidRPr="00790D35" w:rsidRDefault="00D95FFE" w:rsidP="009F1162">
      <w:pPr>
        <w:rPr>
          <w:rFonts w:hAnsi="ＭＳ 明朝"/>
          <w:b/>
          <w:spacing w:val="2"/>
          <w:kern w:val="0"/>
          <w:szCs w:val="24"/>
        </w:rPr>
      </w:pPr>
      <w:bookmarkStart w:id="0" w:name="_GoBack"/>
      <w:bookmarkEnd w:id="0"/>
      <w:r>
        <w:rPr>
          <w:rFonts w:hAnsi="ＭＳ 明朝" w:cs="ＭＳ ゴシック" w:hint="eastAsia"/>
          <w:b/>
          <w:kern w:val="0"/>
          <w:szCs w:val="24"/>
        </w:rPr>
        <w:t>別記様式第</w:t>
      </w:r>
      <w:r w:rsidR="00796227">
        <w:rPr>
          <w:rFonts w:hAnsi="ＭＳ 明朝" w:cs="ＭＳ ゴシック" w:hint="eastAsia"/>
          <w:b/>
          <w:kern w:val="0"/>
          <w:szCs w:val="24"/>
        </w:rPr>
        <w:t>２</w:t>
      </w:r>
      <w:r w:rsidR="00A905C1" w:rsidRPr="00790D35">
        <w:rPr>
          <w:rFonts w:hAnsi="ＭＳ 明朝" w:cs="ＭＳ ゴシック" w:hint="eastAsia"/>
          <w:b/>
          <w:kern w:val="0"/>
          <w:szCs w:val="24"/>
        </w:rPr>
        <w:t>号</w:t>
      </w:r>
    </w:p>
    <w:p w14:paraId="11A8531A" w14:textId="77777777" w:rsidR="00A905C1" w:rsidRPr="00790D35" w:rsidRDefault="00A905C1" w:rsidP="00A905C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0188D3DB"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79343001" w14:textId="77777777" w:rsidR="00A905C1" w:rsidRPr="00790D35" w:rsidRDefault="00A905C1" w:rsidP="00A905C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2228016" w14:textId="77777777" w:rsidR="00A905C1" w:rsidRPr="002763B5" w:rsidRDefault="00A905C1" w:rsidP="00A905C1">
      <w:pPr>
        <w:wordWrap/>
        <w:autoSpaceDE/>
        <w:autoSpaceDN/>
        <w:textAlignment w:val="baseline"/>
        <w:rPr>
          <w:rFonts w:hAnsi="Times New Roman"/>
          <w:kern w:val="0"/>
          <w:szCs w:val="24"/>
        </w:rPr>
      </w:pPr>
      <w:r w:rsidRPr="002763B5">
        <w:rPr>
          <w:rFonts w:hAnsi="ＭＳ 明朝" w:cs="ＭＳ 明朝" w:hint="eastAsia"/>
          <w:kern w:val="0"/>
          <w:szCs w:val="24"/>
        </w:rPr>
        <w:t xml:space="preserve">　　　会長　</w:t>
      </w:r>
      <w:r w:rsidR="00B33FAF">
        <w:rPr>
          <w:rFonts w:hAnsi="ＭＳ 明朝" w:cs="ＭＳ 明朝" w:hint="eastAsia"/>
          <w:kern w:val="0"/>
          <w:szCs w:val="24"/>
        </w:rPr>
        <w:t>岩元　明久</w:t>
      </w:r>
      <w:r w:rsidRPr="002763B5">
        <w:rPr>
          <w:rFonts w:hAnsi="ＭＳ 明朝" w:cs="ＭＳ 明朝" w:hint="eastAsia"/>
          <w:kern w:val="0"/>
          <w:szCs w:val="24"/>
        </w:rPr>
        <w:t xml:space="preserve">　様</w:t>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p>
    <w:p w14:paraId="6098BCC2" w14:textId="77777777" w:rsidR="00A905C1" w:rsidRPr="00790D35" w:rsidRDefault="00A905C1" w:rsidP="00A905C1">
      <w:pPr>
        <w:rPr>
          <w:rFonts w:hAnsi="ＭＳ 明朝"/>
        </w:rPr>
      </w:pPr>
    </w:p>
    <w:p w14:paraId="5E8E467A" w14:textId="77777777"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33294A8" w14:textId="77777777"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67DBECF" w14:textId="77777777"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10DD381"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A77E091" w14:textId="77777777" w:rsidR="00A905C1" w:rsidRPr="00790D35" w:rsidRDefault="00A905C1" w:rsidP="00A905C1">
      <w:pPr>
        <w:jc w:val="right"/>
        <w:rPr>
          <w:rFonts w:hAnsi="ＭＳ 明朝"/>
        </w:rPr>
      </w:pPr>
    </w:p>
    <w:p w14:paraId="23EEF950" w14:textId="77777777" w:rsidR="00A905C1" w:rsidRPr="00790D35" w:rsidRDefault="009847D9" w:rsidP="00D95FFE">
      <w:pPr>
        <w:ind w:leftChars="279" w:left="708"/>
        <w:jc w:val="left"/>
        <w:rPr>
          <w:rFonts w:hAnsi="ＭＳ 明朝" w:cs="ＭＳ 明朝"/>
          <w:kern w:val="0"/>
          <w:szCs w:val="24"/>
        </w:rPr>
      </w:pPr>
      <w:r>
        <w:rPr>
          <w:rFonts w:hAnsi="ＭＳ 明朝" w:cs="ＭＳ 明朝" w:hint="eastAsia"/>
          <w:kern w:val="0"/>
          <w:szCs w:val="24"/>
        </w:rPr>
        <w:t>令和元</w:t>
      </w:r>
      <w:r w:rsidR="00A905C1" w:rsidRPr="00790D35">
        <w:rPr>
          <w:rFonts w:hAnsi="ＭＳ 明朝" w:cs="ＭＳ 明朝" w:hint="eastAsia"/>
          <w:kern w:val="0"/>
          <w:szCs w:val="24"/>
        </w:rPr>
        <w:t>年度</w:t>
      </w:r>
      <w:r w:rsidR="009F1162">
        <w:rPr>
          <w:rFonts w:hAnsi="ＭＳ 明朝" w:hint="eastAsia"/>
        </w:rPr>
        <w:t>審査機関新規参入支援事業</w:t>
      </w:r>
      <w:r w:rsidR="00D95FFE">
        <w:rPr>
          <w:rFonts w:hint="eastAsia"/>
          <w:color w:val="000000"/>
        </w:rPr>
        <w:t>補助金</w:t>
      </w:r>
      <w:r w:rsidR="00A905C1" w:rsidRPr="00790D35">
        <w:rPr>
          <w:rFonts w:hAnsi="ＭＳ 明朝" w:cs="ＭＳ 明朝" w:hint="eastAsia"/>
          <w:kern w:val="0"/>
          <w:szCs w:val="24"/>
        </w:rPr>
        <w:t>交付決定前着手届</w:t>
      </w:r>
    </w:p>
    <w:p w14:paraId="21DF355A" w14:textId="77777777" w:rsidR="00A905C1" w:rsidRPr="009F1162" w:rsidRDefault="00A905C1" w:rsidP="00A905C1">
      <w:pPr>
        <w:wordWrap/>
        <w:overflowPunct/>
        <w:autoSpaceDE/>
        <w:autoSpaceDN/>
        <w:ind w:rightChars="211" w:right="535"/>
        <w:jc w:val="right"/>
        <w:textAlignment w:val="baseline"/>
        <w:rPr>
          <w:rFonts w:hAnsi="ＭＳ 明朝" w:cs="ＭＳ 明朝"/>
          <w:kern w:val="0"/>
          <w:szCs w:val="24"/>
        </w:rPr>
      </w:pPr>
    </w:p>
    <w:p w14:paraId="0B0E7585" w14:textId="34DA49FE" w:rsidR="00A905C1" w:rsidRPr="00605D5B" w:rsidRDefault="00A905C1" w:rsidP="00A905C1">
      <w:pPr>
        <w:wordWrap/>
        <w:overflowPunct/>
        <w:autoSpaceDE/>
        <w:autoSpaceDN/>
        <w:textAlignment w:val="baseline"/>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 xml:space="preserve">年　月　</w:t>
      </w:r>
      <w:proofErr w:type="gramStart"/>
      <w:r w:rsidRPr="00790D35">
        <w:rPr>
          <w:rFonts w:hAnsi="ＭＳ 明朝" w:cs="ＭＳ 明朝" w:hint="eastAsia"/>
          <w:kern w:val="0"/>
          <w:szCs w:val="24"/>
        </w:rPr>
        <w:t>日付け</w:t>
      </w:r>
      <w:proofErr w:type="gramEnd"/>
      <w:r w:rsidR="008A1F4D">
        <w:rPr>
          <w:rFonts w:hAnsi="ＭＳ 明朝" w:cs="ＭＳ 明朝" w:hint="eastAsia"/>
          <w:kern w:val="0"/>
          <w:szCs w:val="24"/>
        </w:rPr>
        <w:t xml:space="preserve">　 </w:t>
      </w:r>
      <w:r w:rsidRPr="00790D35">
        <w:rPr>
          <w:rFonts w:hAnsi="ＭＳ 明朝" w:cs="ＭＳ 明朝" w:hint="eastAsia"/>
          <w:kern w:val="0"/>
          <w:szCs w:val="24"/>
        </w:rPr>
        <w:t xml:space="preserve">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Pr="00790D35">
        <w:rPr>
          <w:rFonts w:hAnsi="ＭＳ 明朝" w:cs="ＭＳ 明朝" w:hint="eastAsia"/>
          <w:kern w:val="0"/>
          <w:szCs w:val="24"/>
        </w:rPr>
        <w:t>ため、下記条件を了承の上、交付決定前に着手したいので、</w:t>
      </w:r>
      <w:r w:rsidR="009F1162">
        <w:rPr>
          <w:rFonts w:hAnsi="ＭＳ 明朝" w:hint="eastAsia"/>
        </w:rPr>
        <w:t>審査機関新規参入支援事業</w:t>
      </w:r>
      <w:r w:rsidRPr="00790D35">
        <w:rPr>
          <w:rFonts w:hAnsi="ＭＳ 明朝" w:hint="eastAsia"/>
        </w:rPr>
        <w:t>実施要領</w:t>
      </w:r>
      <w:r w:rsidR="002763B5" w:rsidRPr="00790D35">
        <w:rPr>
          <w:rFonts w:hAnsi="ＭＳ 明朝" w:hint="eastAsia"/>
        </w:rPr>
        <w:t>（</w:t>
      </w:r>
      <w:r w:rsidR="009847D9">
        <w:rPr>
          <w:rFonts w:hAnsi="ＭＳ 明朝" w:hint="eastAsia"/>
        </w:rPr>
        <w:t>令和</w:t>
      </w:r>
      <w:r w:rsidR="00B33FAF">
        <w:rPr>
          <w:rFonts w:hAnsi="ＭＳ 明朝" w:hint="eastAsia"/>
        </w:rPr>
        <w:t>２</w:t>
      </w:r>
      <w:r w:rsidR="002763B5" w:rsidRPr="00790D35">
        <w:rPr>
          <w:rFonts w:hint="eastAsia"/>
        </w:rPr>
        <w:t>年</w:t>
      </w:r>
      <w:r w:rsidR="008F1920">
        <w:rPr>
          <w:rFonts w:hint="eastAsia"/>
        </w:rPr>
        <w:t>２</w:t>
      </w:r>
      <w:r w:rsidR="002763B5" w:rsidRPr="00790D35">
        <w:rPr>
          <w:rFonts w:hint="eastAsia"/>
        </w:rPr>
        <w:t>月</w:t>
      </w:r>
      <w:r w:rsidR="008F1920">
        <w:rPr>
          <w:rFonts w:hint="eastAsia"/>
        </w:rPr>
        <w:t>７</w:t>
      </w:r>
      <w:r w:rsidR="002763B5" w:rsidRPr="00790D35">
        <w:rPr>
          <w:rFonts w:hint="eastAsia"/>
        </w:rPr>
        <w:t>日</w:t>
      </w:r>
      <w:r w:rsidR="008F1920">
        <w:rPr>
          <w:rFonts w:hint="eastAsia"/>
        </w:rPr>
        <w:t>元</w:t>
      </w:r>
      <w:r w:rsidR="002763B5" w:rsidRPr="00790D35">
        <w:rPr>
          <w:rFonts w:hint="eastAsia"/>
        </w:rPr>
        <w:t>全農</w:t>
      </w:r>
      <w:r w:rsidR="002763B5" w:rsidRPr="00790D35">
        <w:t>普</w:t>
      </w:r>
      <w:r w:rsidR="002763B5" w:rsidRPr="00790D35">
        <w:rPr>
          <w:rFonts w:hint="eastAsia"/>
        </w:rPr>
        <w:t>協第</w:t>
      </w:r>
      <w:r w:rsidR="008F1920">
        <w:rPr>
          <w:rFonts w:hint="eastAsia"/>
        </w:rPr>
        <w:t>276</w:t>
      </w:r>
      <w:r w:rsidR="002763B5" w:rsidRPr="00790D35">
        <w:rPr>
          <w:rFonts w:hint="eastAsia"/>
        </w:rPr>
        <w:t>号）</w:t>
      </w:r>
      <w:r w:rsidRPr="00790D35">
        <w:rPr>
          <w:rFonts w:hint="eastAsia"/>
        </w:rPr>
        <w:t>第</w:t>
      </w:r>
      <w:r w:rsidR="00605D5B">
        <w:rPr>
          <w:rFonts w:hint="eastAsia"/>
        </w:rPr>
        <w:t>6</w:t>
      </w:r>
      <w:r w:rsidRPr="00790D35">
        <w:rPr>
          <w:rFonts w:hint="eastAsia"/>
        </w:rPr>
        <w:t>の</w:t>
      </w:r>
      <w:r w:rsidR="00605D5B">
        <w:rPr>
          <w:rFonts w:hint="eastAsia"/>
        </w:rPr>
        <w:t>2(1)</w:t>
      </w:r>
      <w:r w:rsidRPr="00790D35">
        <w:rPr>
          <w:rFonts w:hAnsi="ＭＳ 明朝" w:cs="ＭＳ 明朝" w:hint="eastAsia"/>
          <w:kern w:val="0"/>
          <w:szCs w:val="24"/>
        </w:rPr>
        <w:t>の規定に基づき、届け出する。</w:t>
      </w:r>
      <w:r w:rsidRPr="00790D35">
        <w:rPr>
          <w:rFonts w:hAnsi="ＭＳ 明朝" w:cs="ＭＳ 明朝"/>
          <w:kern w:val="0"/>
          <w:szCs w:val="24"/>
        </w:rPr>
        <w:t xml:space="preserve">                        </w:t>
      </w:r>
    </w:p>
    <w:p w14:paraId="44BF2F28" w14:textId="77777777" w:rsidR="00A905C1" w:rsidRPr="009F1162" w:rsidRDefault="00A905C1" w:rsidP="00A905C1">
      <w:pPr>
        <w:wordWrap/>
        <w:overflowPunct/>
        <w:autoSpaceDE/>
        <w:autoSpaceDN/>
        <w:textAlignment w:val="baseline"/>
        <w:rPr>
          <w:rFonts w:hAnsi="Times New Roman"/>
          <w:spacing w:val="2"/>
          <w:kern w:val="0"/>
          <w:szCs w:val="24"/>
        </w:rPr>
      </w:pPr>
    </w:p>
    <w:p w14:paraId="7580E214" w14:textId="77777777" w:rsidR="00A905C1" w:rsidRPr="00790D35" w:rsidRDefault="00A905C1" w:rsidP="00A905C1">
      <w:pPr>
        <w:pStyle w:val="a9"/>
      </w:pPr>
      <w:r w:rsidRPr="00790D35">
        <w:rPr>
          <w:rFonts w:hint="eastAsia"/>
        </w:rPr>
        <w:t>記</w:t>
      </w:r>
    </w:p>
    <w:p w14:paraId="6C6DFD38" w14:textId="77777777" w:rsidR="00A905C1" w:rsidRPr="00790D35" w:rsidRDefault="00A905C1" w:rsidP="00A905C1"/>
    <w:p w14:paraId="5298332C" w14:textId="77777777"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14:paraId="33EFF321" w14:textId="77777777"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14:paraId="174F1228" w14:textId="77777777"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14:paraId="4F7841DA" w14:textId="77777777" w:rsidR="00A905C1" w:rsidRPr="00790D35" w:rsidRDefault="00A905C1" w:rsidP="00A905C1">
      <w:pPr>
        <w:pStyle w:val="af3"/>
        <w:jc w:val="both"/>
      </w:pPr>
    </w:p>
    <w:p w14:paraId="5383204F" w14:textId="77777777" w:rsidR="00A905C1" w:rsidRPr="00790D35" w:rsidRDefault="00A905C1" w:rsidP="00A905C1">
      <w:pPr>
        <w:pStyle w:val="af3"/>
        <w:jc w:val="both"/>
      </w:pPr>
      <w:r w:rsidRPr="00790D35">
        <w:rPr>
          <w:rFonts w:hint="eastAsia"/>
        </w:rPr>
        <w:t>着手予定年月日</w:t>
      </w:r>
    </w:p>
    <w:p w14:paraId="687B67EA" w14:textId="77777777" w:rsidR="00A905C1" w:rsidRPr="00790D35" w:rsidRDefault="00A905C1" w:rsidP="00A905C1">
      <w:pPr>
        <w:pStyle w:val="af3"/>
        <w:jc w:val="both"/>
      </w:pPr>
      <w:r w:rsidRPr="00790D35">
        <w:rPr>
          <w:rFonts w:hint="eastAsia"/>
        </w:rPr>
        <w:t xml:space="preserve">　　</w:t>
      </w:r>
      <w:r w:rsidR="009847D9">
        <w:rPr>
          <w:rFonts w:hint="eastAsia"/>
        </w:rPr>
        <w:t>令和</w:t>
      </w:r>
      <w:r w:rsidRPr="00790D35">
        <w:rPr>
          <w:rFonts w:hint="eastAsia"/>
        </w:rPr>
        <w:t xml:space="preserve">　　年　　月　　日</w:t>
      </w:r>
    </w:p>
    <w:p w14:paraId="614E6774" w14:textId="65473BF5" w:rsidR="000076CF" w:rsidRPr="007F2E01"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lastRenderedPageBreak/>
        <w:t>別</w:t>
      </w:r>
      <w:r w:rsidR="005A472D" w:rsidRPr="00790D35">
        <w:rPr>
          <w:rFonts w:hAnsi="ＭＳ 明朝" w:cs="ＭＳ ゴシック" w:hint="eastAsia"/>
          <w:b/>
          <w:kern w:val="0"/>
          <w:szCs w:val="24"/>
        </w:rPr>
        <w:t>記様式第</w:t>
      </w:r>
      <w:r w:rsidR="00796227">
        <w:rPr>
          <w:rFonts w:hAnsi="ＭＳ 明朝" w:cs="ＭＳ ゴシック" w:hint="eastAsia"/>
          <w:b/>
          <w:kern w:val="0"/>
          <w:szCs w:val="24"/>
        </w:rPr>
        <w:t>３</w:t>
      </w:r>
      <w:r w:rsidR="000076CF" w:rsidRPr="00790D35">
        <w:rPr>
          <w:rFonts w:hAnsi="ＭＳ 明朝" w:cs="ＭＳ ゴシック" w:hint="eastAsia"/>
          <w:b/>
          <w:kern w:val="0"/>
          <w:szCs w:val="24"/>
        </w:rPr>
        <w:t>号</w:t>
      </w:r>
    </w:p>
    <w:p w14:paraId="17E3B91D" w14:textId="7777777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16415D90"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4AF107D"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B186793"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24A35E9" w14:textId="77777777" w:rsidR="00663724" w:rsidRPr="00790D35" w:rsidRDefault="00663724" w:rsidP="00663724">
      <w:pPr>
        <w:rPr>
          <w:rFonts w:hAnsi="ＭＳ 明朝"/>
        </w:rPr>
      </w:pPr>
    </w:p>
    <w:p w14:paraId="54031EB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6BEEC24"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3575CC63"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032ECB5C" w14:textId="77777777" w:rsidR="000076CF" w:rsidRPr="00790D35" w:rsidRDefault="00663724" w:rsidP="000950FB">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53C3049" w14:textId="77777777" w:rsidR="007F2E01" w:rsidRDefault="00355B98"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令和元</w:t>
      </w:r>
      <w:r w:rsidRPr="00790D35">
        <w:rPr>
          <w:rFonts w:hAnsi="ＭＳ 明朝" w:cs="ＭＳ 明朝" w:hint="eastAsia"/>
          <w:kern w:val="0"/>
          <w:szCs w:val="24"/>
        </w:rPr>
        <w:t>年度</w:t>
      </w:r>
      <w:r>
        <w:rPr>
          <w:rFonts w:hAnsi="ＭＳ 明朝" w:hint="eastAsia"/>
        </w:rPr>
        <w:t>審査機関新規参入支援事業</w:t>
      </w:r>
      <w:r w:rsidR="00A905C1" w:rsidRPr="00790D35">
        <w:rPr>
          <w:rFonts w:hAnsi="ＭＳ 明朝" w:cs="ＭＳ 明朝" w:hint="eastAsia"/>
          <w:kern w:val="0"/>
          <w:szCs w:val="24"/>
        </w:rPr>
        <w:t>補助金交付申請書</w:t>
      </w:r>
    </w:p>
    <w:p w14:paraId="61152C46" w14:textId="77777777" w:rsidR="00A905C1" w:rsidRPr="00790D35" w:rsidRDefault="00A905C1" w:rsidP="006D2DA3">
      <w:pPr>
        <w:wordWrap/>
        <w:overflowPunct/>
        <w:autoSpaceDE/>
        <w:autoSpaceDN/>
        <w:ind w:leftChars="279" w:left="708" w:rightChars="211" w:right="535"/>
        <w:jc w:val="center"/>
        <w:textAlignment w:val="baseline"/>
        <w:rPr>
          <w:rFonts w:hAnsi="Times New Roman"/>
          <w:spacing w:val="2"/>
          <w:kern w:val="0"/>
          <w:szCs w:val="24"/>
        </w:rPr>
      </w:pPr>
    </w:p>
    <w:p w14:paraId="04505C6A" w14:textId="3EBA7201"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proofErr w:type="gramStart"/>
      <w:r w:rsidRPr="00790D35">
        <w:rPr>
          <w:rFonts w:hAnsi="ＭＳ 明朝" w:cs="ＭＳ 明朝" w:hint="eastAsia"/>
          <w:kern w:val="0"/>
          <w:szCs w:val="24"/>
        </w:rPr>
        <w:t>日付け</w:t>
      </w:r>
      <w:proofErr w:type="gramEnd"/>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355B98">
        <w:rPr>
          <w:rFonts w:hAnsi="ＭＳ 明朝" w:hint="eastAsia"/>
        </w:rPr>
        <w:t>審査機関新規参入支援事業</w:t>
      </w:r>
      <w:r w:rsidR="003B4D62">
        <w:rPr>
          <w:rFonts w:hAnsi="ＭＳ 明朝" w:hint="eastAsia"/>
        </w:rPr>
        <w:t>実施</w:t>
      </w:r>
      <w:r w:rsidR="007E423E" w:rsidRPr="00790D35">
        <w:rPr>
          <w:rFonts w:hAnsi="ＭＳ 明朝" w:hint="eastAsia"/>
        </w:rPr>
        <w:t>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8F1920">
        <w:rPr>
          <w:rFonts w:hint="eastAsia"/>
        </w:rPr>
        <w:t>２</w:t>
      </w:r>
      <w:r w:rsidR="002763B5" w:rsidRPr="00790D35">
        <w:rPr>
          <w:rFonts w:hint="eastAsia"/>
        </w:rPr>
        <w:t>月</w:t>
      </w:r>
      <w:r w:rsidR="008F1920">
        <w:rPr>
          <w:rFonts w:hint="eastAsia"/>
        </w:rPr>
        <w:t>７</w:t>
      </w:r>
      <w:r w:rsidR="002763B5" w:rsidRPr="00790D35">
        <w:rPr>
          <w:rFonts w:hint="eastAsia"/>
        </w:rPr>
        <w:t>日</w:t>
      </w:r>
      <w:r w:rsidR="008F1920">
        <w:rPr>
          <w:rFonts w:hint="eastAsia"/>
        </w:rPr>
        <w:t>元</w:t>
      </w:r>
      <w:r w:rsidR="002763B5" w:rsidRPr="00790D35">
        <w:rPr>
          <w:rFonts w:hint="eastAsia"/>
        </w:rPr>
        <w:t>全農</w:t>
      </w:r>
      <w:r w:rsidR="002763B5" w:rsidRPr="00790D35">
        <w:t>普</w:t>
      </w:r>
      <w:r w:rsidR="002763B5" w:rsidRPr="00790D35">
        <w:rPr>
          <w:rFonts w:hint="eastAsia"/>
        </w:rPr>
        <w:t>協第</w:t>
      </w:r>
      <w:r w:rsidR="008F1920">
        <w:rPr>
          <w:rFonts w:hint="eastAsia"/>
        </w:rPr>
        <w:t>276</w:t>
      </w:r>
      <w:r w:rsidR="002763B5" w:rsidRPr="00790D35">
        <w:rPr>
          <w:rFonts w:hint="eastAsia"/>
        </w:rPr>
        <w:t>号）</w:t>
      </w:r>
      <w:r w:rsidR="00FF6616" w:rsidRPr="00790D35">
        <w:rPr>
          <w:rFonts w:hAnsi="ＭＳ 明朝" w:cs="ＭＳ 明朝" w:hint="eastAsia"/>
          <w:kern w:val="0"/>
          <w:szCs w:val="24"/>
        </w:rPr>
        <w:t>第</w:t>
      </w:r>
      <w:r w:rsidR="00605D5B">
        <w:rPr>
          <w:rFonts w:hAnsi="ＭＳ 明朝" w:cs="ＭＳ 明朝" w:hint="eastAsia"/>
          <w:kern w:val="0"/>
          <w:szCs w:val="24"/>
        </w:rPr>
        <w:t>7</w:t>
      </w:r>
      <w:r w:rsidR="00735A23" w:rsidRPr="00790D35">
        <w:rPr>
          <w:rFonts w:hAnsi="ＭＳ 明朝" w:cs="ＭＳ 明朝" w:hint="eastAsia"/>
          <w:kern w:val="0"/>
          <w:szCs w:val="24"/>
        </w:rPr>
        <w:t>の</w:t>
      </w:r>
      <w:r w:rsidR="00605D5B">
        <w:rPr>
          <w:rFonts w:hAnsi="ＭＳ 明朝" w:cs="ＭＳ 明朝" w:hint="eastAsia"/>
          <w:kern w:val="0"/>
          <w:szCs w:val="24"/>
        </w:rPr>
        <w:t>1</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r w:rsidRPr="00790D35">
        <w:rPr>
          <w:rFonts w:hAnsi="ＭＳ 明朝" w:cs="ＭＳ 明朝"/>
          <w:kern w:val="0"/>
          <w:szCs w:val="24"/>
        </w:rPr>
        <w:t xml:space="preserve">                        </w:t>
      </w:r>
    </w:p>
    <w:p w14:paraId="19F5FFF7" w14:textId="77777777" w:rsidR="000076CF" w:rsidRPr="00790D35" w:rsidRDefault="000076CF" w:rsidP="000076CF">
      <w:pPr>
        <w:wordWrap/>
        <w:overflowPunct/>
        <w:autoSpaceDE/>
        <w:autoSpaceDN/>
        <w:textAlignment w:val="baseline"/>
        <w:rPr>
          <w:rFonts w:hAnsi="Times New Roman"/>
          <w:spacing w:val="2"/>
          <w:kern w:val="0"/>
          <w:szCs w:val="24"/>
        </w:rPr>
      </w:pPr>
    </w:p>
    <w:p w14:paraId="0D6955B7" w14:textId="77777777"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1D09FCB0" w14:textId="77777777"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0076CF" w:rsidRPr="00790D35" w14:paraId="6484D168" w14:textId="77777777" w:rsidTr="00355B98">
        <w:trPr>
          <w:trHeight w:val="405"/>
        </w:trPr>
        <w:tc>
          <w:tcPr>
            <w:tcW w:w="2907" w:type="dxa"/>
            <w:vMerge w:val="restart"/>
            <w:shd w:val="clear" w:color="auto" w:fill="auto"/>
            <w:vAlign w:val="center"/>
          </w:tcPr>
          <w:p w14:paraId="232FB00D"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22" w:type="dxa"/>
            <w:vMerge w:val="restart"/>
            <w:shd w:val="clear" w:color="auto" w:fill="auto"/>
          </w:tcPr>
          <w:p w14:paraId="77819A77"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420FCCD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7331B5C2"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11" w:type="dxa"/>
            <w:vMerge w:val="restart"/>
            <w:shd w:val="clear" w:color="auto" w:fill="auto"/>
            <w:vAlign w:val="center"/>
          </w:tcPr>
          <w:p w14:paraId="5516BE06"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14:paraId="19D1470B" w14:textId="77777777" w:rsidTr="00355B98">
        <w:trPr>
          <w:trHeight w:val="425"/>
        </w:trPr>
        <w:tc>
          <w:tcPr>
            <w:tcW w:w="2907" w:type="dxa"/>
            <w:vMerge/>
            <w:shd w:val="clear" w:color="auto" w:fill="auto"/>
          </w:tcPr>
          <w:p w14:paraId="56626BD4"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822" w:type="dxa"/>
            <w:vMerge/>
            <w:shd w:val="clear" w:color="auto" w:fill="auto"/>
          </w:tcPr>
          <w:p w14:paraId="18CF972F"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687" w:type="dxa"/>
            <w:shd w:val="clear" w:color="auto" w:fill="auto"/>
          </w:tcPr>
          <w:p w14:paraId="6EE7A08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4705DBDE"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46D0AD7D"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E9C6615"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11" w:type="dxa"/>
            <w:vMerge/>
            <w:shd w:val="clear" w:color="auto" w:fill="auto"/>
          </w:tcPr>
          <w:p w14:paraId="61050D04" w14:textId="77777777"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14:paraId="2C1776CD" w14:textId="77777777" w:rsidTr="00355B98">
        <w:tc>
          <w:tcPr>
            <w:tcW w:w="2907" w:type="dxa"/>
            <w:shd w:val="clear" w:color="auto" w:fill="auto"/>
            <w:vAlign w:val="center"/>
          </w:tcPr>
          <w:p w14:paraId="0C9F3CC1" w14:textId="77777777"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22" w:type="dxa"/>
            <w:shd w:val="clear" w:color="auto" w:fill="auto"/>
          </w:tcPr>
          <w:p w14:paraId="53EA5DBA"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611A8973"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687" w:type="dxa"/>
            <w:shd w:val="clear" w:color="auto" w:fill="auto"/>
          </w:tcPr>
          <w:p w14:paraId="5217FBA9"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7D1E5809"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547" w:type="dxa"/>
            <w:shd w:val="clear" w:color="auto" w:fill="auto"/>
          </w:tcPr>
          <w:p w14:paraId="102442B7"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5A201A41"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211" w:type="dxa"/>
            <w:shd w:val="clear" w:color="auto" w:fill="auto"/>
          </w:tcPr>
          <w:p w14:paraId="1C9C1D29"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14:paraId="1B356633" w14:textId="77777777" w:rsidR="00355B98" w:rsidRDefault="00355B98" w:rsidP="00355B98">
      <w:pPr>
        <w:wordWrap/>
        <w:overflowPunct/>
        <w:autoSpaceDE/>
        <w:autoSpaceDN/>
        <w:spacing w:line="300" w:lineRule="exact"/>
        <w:jc w:val="left"/>
        <w:textAlignment w:val="baseline"/>
        <w:rPr>
          <w:rFonts w:hAnsi="ＭＳ 明朝" w:cs="ＭＳ 明朝"/>
          <w:kern w:val="0"/>
          <w:szCs w:val="24"/>
        </w:rPr>
      </w:pPr>
    </w:p>
    <w:p w14:paraId="6A9E7031" w14:textId="77777777" w:rsidR="000076CF" w:rsidRPr="00790D35" w:rsidRDefault="000076CF" w:rsidP="00355B98">
      <w:pPr>
        <w:wordWrap/>
        <w:overflowPunct/>
        <w:autoSpaceDE/>
        <w:autoSpaceDN/>
        <w:spacing w:line="300" w:lineRule="exact"/>
        <w:jc w:val="left"/>
        <w:textAlignment w:val="baseline"/>
        <w:rPr>
          <w:rFonts w:hAnsi="Times New Roman"/>
          <w:spacing w:val="2"/>
          <w:kern w:val="0"/>
          <w:szCs w:val="24"/>
        </w:rPr>
      </w:pPr>
      <w:r w:rsidRPr="00790D35">
        <w:rPr>
          <w:rFonts w:hAnsi="ＭＳ 明朝" w:cs="ＭＳ 明朝" w:hint="eastAsia"/>
          <w:kern w:val="0"/>
          <w:szCs w:val="24"/>
        </w:rPr>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p>
    <w:p w14:paraId="5B42F472"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p>
    <w:p w14:paraId="32A8A1CA"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14:paraId="0A539D33" w14:textId="77777777" w:rsidR="000076CF" w:rsidRPr="005805E9" w:rsidRDefault="009E2044" w:rsidP="00355B98">
      <w:pPr>
        <w:tabs>
          <w:tab w:val="left" w:pos="908"/>
        </w:tabs>
        <w:wordWrap/>
        <w:overflowPunct/>
        <w:autoSpaceDE/>
        <w:spacing w:line="300" w:lineRule="exact"/>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14:paraId="44C266B3" w14:textId="78D41DA9" w:rsidR="006B3D1E" w:rsidRPr="00790D35" w:rsidRDefault="007F2E01" w:rsidP="00355B98">
      <w:pPr>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lastRenderedPageBreak/>
        <w:t>別記様式第</w:t>
      </w:r>
      <w:r w:rsidR="00796227">
        <w:rPr>
          <w:rFonts w:cs="ＭＳ ゴシック" w:hint="eastAsia"/>
          <w:b/>
          <w:szCs w:val="24"/>
        </w:rPr>
        <w:t>４</w:t>
      </w:r>
      <w:r w:rsidR="006B3D1E" w:rsidRPr="00790D35">
        <w:rPr>
          <w:rFonts w:cs="ＭＳ ゴシック" w:hint="eastAsia"/>
          <w:b/>
          <w:szCs w:val="24"/>
        </w:rPr>
        <w:t>号</w:t>
      </w:r>
    </w:p>
    <w:p w14:paraId="70EAAB34" w14:textId="77777777" w:rsidR="006B3D1E" w:rsidRPr="00790D35" w:rsidRDefault="006B3D1E" w:rsidP="006B3D1E">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75B6E359" w14:textId="77777777" w:rsidR="006B3D1E" w:rsidRPr="00790D35" w:rsidRDefault="006B3D1E" w:rsidP="006B3D1E">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43CB81C"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86FB781"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0DFA594" w14:textId="77777777" w:rsidR="00663724" w:rsidRPr="007F2E01" w:rsidRDefault="00663724" w:rsidP="00663724">
      <w:pPr>
        <w:rPr>
          <w:rFonts w:hAnsi="ＭＳ 明朝"/>
        </w:rPr>
      </w:pPr>
    </w:p>
    <w:p w14:paraId="7EE0172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5E5EF36"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116F11E"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382CC12C" w14:textId="77777777" w:rsidR="00663724" w:rsidRPr="00790D35" w:rsidRDefault="00663724" w:rsidP="00663724">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27FB9472" w14:textId="77777777" w:rsidR="006B3D1E" w:rsidRDefault="009847D9" w:rsidP="00D95FFE">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令和元</w:t>
      </w:r>
      <w:r w:rsidR="002F596B" w:rsidRPr="00790D35">
        <w:rPr>
          <w:rFonts w:hAnsi="ＭＳ 明朝"/>
        </w:rPr>
        <w:t>年度</w:t>
      </w:r>
      <w:r w:rsidR="00355B98">
        <w:rPr>
          <w:rFonts w:hAnsi="ＭＳ 明朝" w:hint="eastAsia"/>
        </w:rPr>
        <w:t>審査機関新規参入支援事業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14:paraId="797A9C9F" w14:textId="77777777" w:rsidR="006B3D1E" w:rsidRPr="00790D35" w:rsidRDefault="006B3D1E" w:rsidP="007F2E01">
      <w:pPr>
        <w:wordWrap/>
        <w:overflowPunct/>
        <w:autoSpaceDE/>
        <w:autoSpaceDN/>
        <w:ind w:leftChars="-56" w:left="-142" w:rightChars="-11" w:right="-28"/>
        <w:jc w:val="center"/>
        <w:textAlignment w:val="baseline"/>
        <w:rPr>
          <w:rFonts w:hAnsi="ＭＳ 明朝"/>
          <w:spacing w:val="12"/>
          <w:kern w:val="0"/>
          <w:szCs w:val="24"/>
        </w:rPr>
      </w:pPr>
    </w:p>
    <w:p w14:paraId="6FD77D57" w14:textId="6597B2B5"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proofErr w:type="gramStart"/>
      <w:r w:rsidRPr="00790D35">
        <w:rPr>
          <w:rFonts w:hAnsi="ＭＳ 明朝" w:cs="ＭＳ 明朝" w:hint="eastAsia"/>
          <w:kern w:val="0"/>
          <w:szCs w:val="24"/>
        </w:rPr>
        <w:t>日付け</w:t>
      </w:r>
      <w:proofErr w:type="gramEnd"/>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355B98">
        <w:rPr>
          <w:rFonts w:hAnsi="ＭＳ 明朝" w:hint="eastAsia"/>
        </w:rPr>
        <w:t>審査機関新規参入支援事業</w:t>
      </w:r>
      <w:r w:rsidRPr="00790D35">
        <w:rPr>
          <w:rFonts w:hAnsi="ＭＳ 明朝" w:cs="ＭＳ 明朝" w:hint="eastAsia"/>
          <w:kern w:val="0"/>
          <w:szCs w:val="24"/>
        </w:rPr>
        <w:t>について、当該通知の内容に従って実施したので、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8F1920">
        <w:rPr>
          <w:rFonts w:hint="eastAsia"/>
        </w:rPr>
        <w:t>２</w:t>
      </w:r>
      <w:r w:rsidR="002763B5" w:rsidRPr="00790D35">
        <w:rPr>
          <w:rFonts w:hint="eastAsia"/>
        </w:rPr>
        <w:t>月</w:t>
      </w:r>
      <w:r w:rsidR="008F1920">
        <w:rPr>
          <w:rFonts w:hint="eastAsia"/>
        </w:rPr>
        <w:t>７</w:t>
      </w:r>
      <w:r w:rsidR="002763B5" w:rsidRPr="00790D35">
        <w:rPr>
          <w:rFonts w:hint="eastAsia"/>
        </w:rPr>
        <w:t>日</w:t>
      </w:r>
      <w:r w:rsidR="008F1920">
        <w:rPr>
          <w:rFonts w:hint="eastAsia"/>
        </w:rPr>
        <w:t>元</w:t>
      </w:r>
      <w:r w:rsidR="002763B5" w:rsidRPr="00790D35">
        <w:rPr>
          <w:rFonts w:hint="eastAsia"/>
        </w:rPr>
        <w:t>全農</w:t>
      </w:r>
      <w:r w:rsidR="002763B5" w:rsidRPr="00790D35">
        <w:t>普</w:t>
      </w:r>
      <w:r w:rsidR="002763B5" w:rsidRPr="00790D35">
        <w:rPr>
          <w:rFonts w:hint="eastAsia"/>
        </w:rPr>
        <w:t>協第</w:t>
      </w:r>
      <w:r w:rsidR="008F1920">
        <w:rPr>
          <w:rFonts w:hint="eastAsia"/>
        </w:rPr>
        <w:t>276</w:t>
      </w:r>
      <w:r w:rsidR="002763B5" w:rsidRPr="00790D35">
        <w:rPr>
          <w:rFonts w:hint="eastAsia"/>
        </w:rPr>
        <w:t>号）</w:t>
      </w:r>
      <w:r w:rsidR="00735A23" w:rsidRPr="00790D35">
        <w:rPr>
          <w:rFonts w:hAnsi="ＭＳ 明朝" w:cs="ＭＳ 明朝" w:hint="eastAsia"/>
          <w:kern w:val="0"/>
          <w:szCs w:val="24"/>
        </w:rPr>
        <w:t>第</w:t>
      </w:r>
      <w:r w:rsidR="00605D5B">
        <w:rPr>
          <w:rFonts w:hAnsi="ＭＳ 明朝" w:cs="ＭＳ 明朝" w:hint="eastAsia"/>
          <w:kern w:val="0"/>
          <w:szCs w:val="24"/>
        </w:rPr>
        <w:t>9</w:t>
      </w:r>
      <w:r w:rsidRPr="00790D35">
        <w:rPr>
          <w:rFonts w:hAnsi="ＭＳ 明朝" w:cs="ＭＳ 明朝" w:hint="eastAsia"/>
          <w:kern w:val="0"/>
          <w:szCs w:val="24"/>
        </w:rPr>
        <w:t>の規定に基づき、その実績を報告する。</w:t>
      </w:r>
    </w:p>
    <w:p w14:paraId="38F05CEE" w14:textId="77777777" w:rsidR="00DA2DBC" w:rsidRDefault="006B3D1E" w:rsidP="00355B98">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14:paraId="7829E6B5" w14:textId="77777777" w:rsidR="00355B98" w:rsidRPr="00790D35" w:rsidRDefault="00355B98" w:rsidP="00355B98">
      <w:pPr>
        <w:wordWrap/>
        <w:overflowPunct/>
        <w:autoSpaceDE/>
        <w:textAlignment w:val="baseline"/>
        <w:rPr>
          <w:rFonts w:hAnsi="ＭＳ 明朝"/>
          <w:spacing w:val="12"/>
          <w:kern w:val="0"/>
          <w:szCs w:val="24"/>
        </w:rPr>
      </w:pPr>
    </w:p>
    <w:p w14:paraId="7A849C32" w14:textId="77777777"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14:paraId="4C69207A" w14:textId="77777777" w:rsidR="00DA2DBC" w:rsidRPr="00790D35" w:rsidRDefault="00DA2DBC" w:rsidP="00DA2DBC">
      <w:pPr>
        <w:wordWrap/>
        <w:overflowPunct/>
        <w:autoSpaceDE/>
        <w:autoSpaceDN/>
        <w:jc w:val="center"/>
        <w:textAlignment w:val="baseline"/>
        <w:rPr>
          <w:rFonts w:hAnsi="ＭＳ 明朝"/>
          <w:spacing w:val="12"/>
          <w:kern w:val="0"/>
          <w:szCs w:val="24"/>
        </w:rPr>
      </w:pPr>
    </w:p>
    <w:p w14:paraId="780FBAF7" w14:textId="77777777"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355B98">
        <w:rPr>
          <w:rFonts w:hAnsi="ＭＳ 明朝" w:hint="eastAsia"/>
        </w:rPr>
        <w:t>審査機関新規参入支援事業</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14:paraId="0E847CFC" w14:textId="77777777" w:rsidR="006B3D1E" w:rsidRPr="007F2E01" w:rsidRDefault="006B3D1E" w:rsidP="006B3D1E">
      <w:pPr>
        <w:wordWrap/>
        <w:overflowPunct/>
        <w:autoSpaceDE/>
        <w:autoSpaceDN/>
        <w:jc w:val="left"/>
        <w:textAlignment w:val="baseline"/>
        <w:rPr>
          <w:rFonts w:hAnsi="ＭＳ 明朝"/>
          <w:spacing w:val="12"/>
          <w:kern w:val="0"/>
          <w:szCs w:val="24"/>
        </w:rPr>
      </w:pPr>
    </w:p>
    <w:p w14:paraId="0BBB8EB7" w14:textId="77777777"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CD0467" w:rsidRPr="00790D35" w14:paraId="065ACBEE" w14:textId="77777777" w:rsidTr="00355B98">
        <w:trPr>
          <w:trHeight w:val="405"/>
        </w:trPr>
        <w:tc>
          <w:tcPr>
            <w:tcW w:w="2907" w:type="dxa"/>
            <w:vMerge w:val="restart"/>
            <w:shd w:val="clear" w:color="auto" w:fill="auto"/>
            <w:vAlign w:val="center"/>
          </w:tcPr>
          <w:p w14:paraId="355EBAAD"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62" w:type="dxa"/>
            <w:vMerge w:val="restart"/>
            <w:shd w:val="clear" w:color="auto" w:fill="auto"/>
          </w:tcPr>
          <w:p w14:paraId="0E2C6188"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57A65A5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23E4EE2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71" w:type="dxa"/>
            <w:vMerge w:val="restart"/>
            <w:shd w:val="clear" w:color="auto" w:fill="auto"/>
            <w:vAlign w:val="center"/>
          </w:tcPr>
          <w:p w14:paraId="20916EF7"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14:paraId="166E53BD" w14:textId="77777777" w:rsidTr="00355B98">
        <w:trPr>
          <w:trHeight w:val="425"/>
        </w:trPr>
        <w:tc>
          <w:tcPr>
            <w:tcW w:w="2907" w:type="dxa"/>
            <w:vMerge/>
            <w:shd w:val="clear" w:color="auto" w:fill="auto"/>
          </w:tcPr>
          <w:p w14:paraId="644E26E6"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962" w:type="dxa"/>
            <w:vMerge/>
            <w:shd w:val="clear" w:color="auto" w:fill="auto"/>
          </w:tcPr>
          <w:p w14:paraId="253743A9"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687" w:type="dxa"/>
            <w:shd w:val="clear" w:color="auto" w:fill="auto"/>
          </w:tcPr>
          <w:p w14:paraId="542B78C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22C4F742"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794E62B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F2DC1C0"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71" w:type="dxa"/>
            <w:vMerge/>
            <w:shd w:val="clear" w:color="auto" w:fill="auto"/>
          </w:tcPr>
          <w:p w14:paraId="296EB04D"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45D4F4C3" w14:textId="77777777" w:rsidTr="00355B98">
        <w:tc>
          <w:tcPr>
            <w:tcW w:w="2907" w:type="dxa"/>
            <w:shd w:val="clear" w:color="auto" w:fill="auto"/>
          </w:tcPr>
          <w:p w14:paraId="218F445E"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62" w:type="dxa"/>
            <w:shd w:val="clear" w:color="auto" w:fill="auto"/>
          </w:tcPr>
          <w:p w14:paraId="103E814D"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48F30E76"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687" w:type="dxa"/>
            <w:shd w:val="clear" w:color="auto" w:fill="auto"/>
          </w:tcPr>
          <w:p w14:paraId="2F7E9425"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60609AA"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547" w:type="dxa"/>
            <w:shd w:val="clear" w:color="auto" w:fill="auto"/>
          </w:tcPr>
          <w:p w14:paraId="50AD7767"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9CA908C" w14:textId="77777777" w:rsidR="00355B98" w:rsidRPr="00790D35" w:rsidRDefault="00355B98" w:rsidP="00355B98">
            <w:pPr>
              <w:wordWrap/>
              <w:overflowPunct/>
              <w:autoSpaceDE/>
              <w:autoSpaceDN/>
              <w:jc w:val="left"/>
              <w:textAlignment w:val="baseline"/>
              <w:rPr>
                <w:rFonts w:hAnsi="Times New Roman"/>
                <w:spacing w:val="2"/>
                <w:kern w:val="0"/>
                <w:szCs w:val="24"/>
              </w:rPr>
            </w:pPr>
          </w:p>
        </w:tc>
        <w:tc>
          <w:tcPr>
            <w:tcW w:w="1071" w:type="dxa"/>
            <w:shd w:val="clear" w:color="auto" w:fill="auto"/>
          </w:tcPr>
          <w:p w14:paraId="5B181470" w14:textId="77777777" w:rsidR="00CD0467" w:rsidRPr="00790D35" w:rsidRDefault="00CD0467" w:rsidP="00ED3CFE">
            <w:pPr>
              <w:wordWrap/>
              <w:overflowPunct/>
              <w:autoSpaceDE/>
              <w:autoSpaceDN/>
              <w:textAlignment w:val="baseline"/>
              <w:rPr>
                <w:rFonts w:hAnsi="Times New Roman"/>
                <w:spacing w:val="2"/>
                <w:kern w:val="0"/>
                <w:szCs w:val="24"/>
              </w:rPr>
            </w:pPr>
          </w:p>
        </w:tc>
      </w:tr>
    </w:tbl>
    <w:p w14:paraId="15BEC225" w14:textId="77777777" w:rsidR="00CD0467" w:rsidRPr="00355B98" w:rsidRDefault="00CD0467" w:rsidP="006B3D1E">
      <w:pPr>
        <w:wordWrap/>
        <w:overflowPunct/>
        <w:autoSpaceDE/>
        <w:autoSpaceDN/>
        <w:jc w:val="left"/>
        <w:textAlignment w:val="baseline"/>
        <w:rPr>
          <w:rFonts w:hAnsi="ＭＳ 明朝"/>
          <w:spacing w:val="12"/>
          <w:kern w:val="0"/>
          <w:szCs w:val="24"/>
        </w:rPr>
      </w:pPr>
    </w:p>
    <w:p w14:paraId="522ACF18" w14:textId="77777777" w:rsidR="006B3D1E" w:rsidRPr="00790D35" w:rsidRDefault="006B3D1E" w:rsidP="00355B98">
      <w:pPr>
        <w:wordWrap/>
        <w:overflowPunct/>
        <w:autoSpaceDE/>
        <w:autoSpaceDN/>
        <w:spacing w:line="340" w:lineRule="exact"/>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14:paraId="4F57BAC3" w14:textId="77777777" w:rsidR="006B3D1E" w:rsidRPr="00790D35" w:rsidRDefault="006B3D1E" w:rsidP="00355B98">
      <w:pPr>
        <w:wordWrap/>
        <w:overflowPunct/>
        <w:autoSpaceDE/>
        <w:autoSpaceDN/>
        <w:spacing w:line="340" w:lineRule="exact"/>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355B98">
        <w:rPr>
          <w:rFonts w:hAnsi="ＭＳ 明朝" w:hint="eastAsia"/>
        </w:rPr>
        <w:t>認定審査計画書</w:t>
      </w:r>
      <w:r w:rsidR="00F928F9" w:rsidRPr="00790D35">
        <w:rPr>
          <w:rFonts w:hAnsi="ＭＳ 明朝" w:cs="ＭＳ 明朝" w:hint="eastAsia"/>
          <w:kern w:val="0"/>
          <w:szCs w:val="24"/>
        </w:rPr>
        <w:t>（別記様式第</w:t>
      </w:r>
      <w:r w:rsidR="00355B98">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14:paraId="73A4AC05" w14:textId="77777777" w:rsidR="00D95FFE" w:rsidRPr="00457079" w:rsidRDefault="00F97ED3" w:rsidP="006E1146">
      <w:pPr>
        <w:wordWrap/>
        <w:overflowPunct/>
        <w:autoSpaceDE/>
        <w:autoSpaceDN/>
        <w:spacing w:line="340" w:lineRule="exact"/>
        <w:ind w:left="470" w:hanging="234"/>
        <w:textAlignment w:val="baseline"/>
        <w:rPr>
          <w:rFonts w:hAnsi="ＭＳ 明朝"/>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r w:rsidR="00355B98" w:rsidRPr="00790D35">
        <w:rPr>
          <w:rFonts w:hAnsi="ＭＳ 明朝" w:cs="ＭＳ 明朝"/>
          <w:kern w:val="0"/>
          <w:szCs w:val="24"/>
        </w:rPr>
        <w:t xml:space="preserve"> </w:t>
      </w:r>
      <w:r w:rsidR="006E1146" w:rsidRPr="00457079">
        <w:rPr>
          <w:rFonts w:hAnsi="ＭＳ 明朝"/>
        </w:rPr>
        <w:t xml:space="preserve"> </w:t>
      </w: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CEEC" w14:textId="77777777" w:rsidR="00C744CD" w:rsidRDefault="00C744CD">
      <w:r>
        <w:separator/>
      </w:r>
    </w:p>
  </w:endnote>
  <w:endnote w:type="continuationSeparator" w:id="0">
    <w:p w14:paraId="16439425" w14:textId="77777777" w:rsidR="00C744CD" w:rsidRDefault="00C7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2C36" w14:textId="77777777" w:rsidR="00C744CD" w:rsidRDefault="00C744CD">
      <w:r>
        <w:separator/>
      </w:r>
    </w:p>
  </w:footnote>
  <w:footnote w:type="continuationSeparator" w:id="0">
    <w:p w14:paraId="5FAD16DE" w14:textId="77777777" w:rsidR="00C744CD" w:rsidRDefault="00C7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281C"/>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63B5"/>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5B98"/>
    <w:rsid w:val="00362560"/>
    <w:rsid w:val="00362F40"/>
    <w:rsid w:val="00364D1B"/>
    <w:rsid w:val="0036719C"/>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4A7F"/>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26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146"/>
    <w:rsid w:val="006E15DA"/>
    <w:rsid w:val="006E3A22"/>
    <w:rsid w:val="006E4832"/>
    <w:rsid w:val="006E51EC"/>
    <w:rsid w:val="006E5B31"/>
    <w:rsid w:val="006F2752"/>
    <w:rsid w:val="006F4E3F"/>
    <w:rsid w:val="006F603E"/>
    <w:rsid w:val="006F76BD"/>
    <w:rsid w:val="0070037B"/>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6903"/>
    <w:rsid w:val="0075720B"/>
    <w:rsid w:val="00760C84"/>
    <w:rsid w:val="007631FD"/>
    <w:rsid w:val="00764434"/>
    <w:rsid w:val="00766456"/>
    <w:rsid w:val="00775035"/>
    <w:rsid w:val="00777798"/>
    <w:rsid w:val="007801C6"/>
    <w:rsid w:val="007834D7"/>
    <w:rsid w:val="0078460A"/>
    <w:rsid w:val="007852DE"/>
    <w:rsid w:val="00787BC2"/>
    <w:rsid w:val="00790D35"/>
    <w:rsid w:val="00790D8F"/>
    <w:rsid w:val="00796227"/>
    <w:rsid w:val="007A60BD"/>
    <w:rsid w:val="007A648B"/>
    <w:rsid w:val="007A7216"/>
    <w:rsid w:val="007B0A31"/>
    <w:rsid w:val="007B23A6"/>
    <w:rsid w:val="007B270E"/>
    <w:rsid w:val="007B460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1920"/>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47D9"/>
    <w:rsid w:val="00985211"/>
    <w:rsid w:val="00986D4B"/>
    <w:rsid w:val="009933E7"/>
    <w:rsid w:val="00994D41"/>
    <w:rsid w:val="009A1E3B"/>
    <w:rsid w:val="009A31A8"/>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9F1162"/>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9"/>
    <w:rsid w:val="00AE17A8"/>
    <w:rsid w:val="00AE4FD0"/>
    <w:rsid w:val="00AF0418"/>
    <w:rsid w:val="00AF53D4"/>
    <w:rsid w:val="00AF5BF2"/>
    <w:rsid w:val="00AF6895"/>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4CD"/>
    <w:rsid w:val="00C74525"/>
    <w:rsid w:val="00C74E6C"/>
    <w:rsid w:val="00C7608F"/>
    <w:rsid w:val="00C77CD1"/>
    <w:rsid w:val="00C82F25"/>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02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link w:val="aa"/>
    <w:uiPriority w:val="99"/>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paragraph" w:customStyle="1" w:styleId="af5">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6">
    <w:name w:val="footnote text"/>
    <w:basedOn w:val="a"/>
    <w:link w:val="af7"/>
    <w:uiPriority w:val="99"/>
    <w:unhideWhenUsed/>
    <w:rsid w:val="00760C84"/>
    <w:pPr>
      <w:widowControl/>
      <w:wordWrap/>
      <w:overflowPunct/>
      <w:autoSpaceDE/>
      <w:autoSpaceDN/>
      <w:jc w:val="left"/>
    </w:pPr>
    <w:rPr>
      <w:rFonts w:ascii="Century"/>
      <w:kern w:val="0"/>
      <w:sz w:val="20"/>
    </w:rPr>
  </w:style>
  <w:style w:type="character" w:customStyle="1" w:styleId="af7">
    <w:name w:val="脚注文字列 (文字)"/>
    <w:basedOn w:val="a0"/>
    <w:link w:val="af6"/>
    <w:uiPriority w:val="99"/>
    <w:rsid w:val="00760C84"/>
  </w:style>
  <w:style w:type="character" w:styleId="af8">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9">
    <w:name w:val="annotation reference"/>
    <w:rsid w:val="00A70317"/>
    <w:rPr>
      <w:sz w:val="18"/>
      <w:szCs w:val="18"/>
    </w:rPr>
  </w:style>
  <w:style w:type="paragraph" w:styleId="afa">
    <w:name w:val="annotation text"/>
    <w:basedOn w:val="a"/>
    <w:link w:val="afb"/>
    <w:rsid w:val="00A70317"/>
    <w:pPr>
      <w:jc w:val="left"/>
    </w:pPr>
  </w:style>
  <w:style w:type="character" w:customStyle="1" w:styleId="afb">
    <w:name w:val="コメント文字列 (文字)"/>
    <w:link w:val="afa"/>
    <w:rsid w:val="00A70317"/>
    <w:rPr>
      <w:rFonts w:ascii="ＭＳ 明朝"/>
      <w:kern w:val="2"/>
      <w:sz w:val="24"/>
    </w:rPr>
  </w:style>
  <w:style w:type="paragraph" w:styleId="afc">
    <w:name w:val="annotation subject"/>
    <w:basedOn w:val="afa"/>
    <w:next w:val="afa"/>
    <w:link w:val="afd"/>
    <w:rsid w:val="00A70317"/>
    <w:rPr>
      <w:b/>
      <w:bCs/>
    </w:rPr>
  </w:style>
  <w:style w:type="character" w:customStyle="1" w:styleId="afd">
    <w:name w:val="コメント内容 (文字)"/>
    <w:link w:val="afc"/>
    <w:rsid w:val="00A70317"/>
    <w:rPr>
      <w:rFonts w:ascii="ＭＳ 明朝"/>
      <w:b/>
      <w:bCs/>
      <w:kern w:val="2"/>
      <w:sz w:val="24"/>
    </w:rPr>
  </w:style>
  <w:style w:type="character" w:customStyle="1" w:styleId="aa">
    <w:name w:val="記 (文字)"/>
    <w:link w:val="a9"/>
    <w:uiPriority w:val="99"/>
    <w:rsid w:val="009F116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434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2020-02-13T11:34:00Z</dcterms:created>
  <dcterms:modified xsi:type="dcterms:W3CDTF">2020-02-13T11:34:00Z</dcterms:modified>
</cp:coreProperties>
</file>